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A1F57" w14:textId="77777777"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14:paraId="6871234C" w14:textId="77777777"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14:paraId="5763FA84" w14:textId="77777777"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14:paraId="318E86FA" w14:textId="77777777"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>А.А. Чиняев</w:t>
      </w:r>
    </w:p>
    <w:p w14:paraId="43DCE350" w14:textId="5DD5A21A"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9566EB">
        <w:rPr>
          <w:rFonts w:ascii="Times New Roman" w:hAnsi="Times New Roman"/>
          <w:b/>
          <w:sz w:val="24"/>
          <w:szCs w:val="24"/>
        </w:rPr>
        <w:t>5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14:paraId="0C093A46" w14:textId="77777777"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30C4A01" wp14:editId="597FC222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0D4A79" w14:textId="77777777"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6DEEE2E4" w14:textId="77777777"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008323FE" w14:textId="77777777"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42086EC3" w14:textId="77777777"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14:paraId="588DFE1D" w14:textId="77777777"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5A5A8A95" w14:textId="121DAF7F" w:rsidR="00081853" w:rsidRPr="00081853" w:rsidRDefault="00F402B3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>ОКАЗАНИЕ ЮРИДИЧЕСКОЙ ПОМОЩИ</w:t>
      </w:r>
    </w:p>
    <w:p w14:paraId="5E834D1E" w14:textId="77777777"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14:paraId="6E3273AD" w14:textId="77777777"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14:paraId="208CB6C0" w14:textId="77777777"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14:paraId="514BA3D0" w14:textId="77777777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5DD84804" w14:textId="77777777"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4D4F990B" w14:textId="77777777"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14:paraId="01AF21CD" w14:textId="77777777"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36B0710B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29ED75FC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5D41DDD" w14:textId="77777777"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58A6E8C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2ABF9A5F" w14:textId="77777777"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391FA1E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9D70DC7" w14:textId="77777777" w:rsidR="00A268C8" w:rsidRDefault="00A268C8" w:rsidP="00A0011E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14:paraId="557FE9CD" w14:textId="77777777" w:rsidR="00BD7C1B" w:rsidRDefault="00BD7C1B" w:rsidP="00A0011E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14:paraId="288AF650" w14:textId="6A385698"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14:paraId="76182ED4" w14:textId="33165213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9566EB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14:paraId="392DF415" w14:textId="77777777" w:rsidR="00474717" w:rsidRDefault="00474717" w:rsidP="004747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13D3B8E" w14:textId="6CEAC949" w:rsidR="00101D65" w:rsidRPr="001844CF" w:rsidRDefault="008B7B3A" w:rsidP="001844CF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lastRenderedPageBreak/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101D65" w:rsidRPr="001844CF">
        <w:rPr>
          <w:rStyle w:val="70"/>
          <w:rFonts w:eastAsiaTheme="minorHAnsi"/>
          <w:b/>
          <w:sz w:val="22"/>
          <w:szCs w:val="22"/>
        </w:rPr>
        <w:t>13.4.</w:t>
      </w:r>
      <w:r w:rsidR="00F402B3">
        <w:rPr>
          <w:rStyle w:val="70"/>
          <w:rFonts w:eastAsiaTheme="minorHAnsi"/>
          <w:b/>
          <w:sz w:val="22"/>
          <w:szCs w:val="22"/>
        </w:rPr>
        <w:t>13</w:t>
      </w:r>
      <w:r w:rsidR="00343A8E" w:rsidRPr="001844CF">
        <w:rPr>
          <w:rStyle w:val="70"/>
          <w:rFonts w:eastAsiaTheme="minorHAnsi"/>
          <w:sz w:val="22"/>
          <w:szCs w:val="22"/>
        </w:rPr>
        <w:t xml:space="preserve"> </w:t>
      </w:r>
      <w:r w:rsidR="00867E09" w:rsidRPr="001844CF">
        <w:rPr>
          <w:rStyle w:val="70"/>
          <w:rFonts w:eastAsiaTheme="minorHAnsi"/>
          <w:sz w:val="22"/>
          <w:szCs w:val="22"/>
        </w:rPr>
        <w:t xml:space="preserve"> </w:t>
      </w:r>
      <w:r w:rsidRPr="001844C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1844C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1844CF">
        <w:rPr>
          <w:rFonts w:ascii="Times New Roman" w:hAnsi="Times New Roman"/>
          <w:bCs/>
          <w:sz w:val="22"/>
          <w:szCs w:val="22"/>
        </w:rPr>
        <w:t>для нужд ООО «Электротеплосеть»</w:t>
      </w:r>
      <w:r w:rsidR="001844CF">
        <w:rPr>
          <w:rFonts w:ascii="Times New Roman" w:hAnsi="Times New Roman"/>
          <w:bCs/>
          <w:sz w:val="22"/>
          <w:szCs w:val="22"/>
        </w:rPr>
        <w:t xml:space="preserve"> </w:t>
      </w:r>
      <w:r w:rsidR="00101D65" w:rsidRPr="001844CF">
        <w:rPr>
          <w:rFonts w:ascii="Times New Roman" w:hAnsi="Times New Roman"/>
          <w:bCs/>
          <w:sz w:val="22"/>
          <w:szCs w:val="22"/>
        </w:rPr>
        <w:t>-</w:t>
      </w:r>
      <w:r w:rsidR="00101D65" w:rsidRPr="001844CF">
        <w:rPr>
          <w:rFonts w:ascii="Times New Roman" w:hAnsi="Times New Roman"/>
          <w:sz w:val="22"/>
          <w:szCs w:val="22"/>
        </w:rPr>
        <w:t xml:space="preserve"> </w:t>
      </w:r>
      <w:r w:rsidR="00F402B3">
        <w:rPr>
          <w:rFonts w:ascii="Times New Roman" w:hAnsi="Times New Roman"/>
          <w:sz w:val="22"/>
          <w:szCs w:val="22"/>
        </w:rPr>
        <w:t xml:space="preserve">заключение </w:t>
      </w:r>
      <w:r w:rsidR="005D4962">
        <w:rPr>
          <w:rFonts w:ascii="Times New Roman" w:hAnsi="Times New Roman"/>
          <w:sz w:val="22"/>
          <w:szCs w:val="22"/>
        </w:rPr>
        <w:t>гражданско-правового договора о выполнении работ, оказанию услуг с физическими лицами (за исключением индивидуальных предпринимателей) с использованием их личного труда, в том числе с адвокатами и нотариусами</w:t>
      </w:r>
      <w:r w:rsidR="00A268C8">
        <w:rPr>
          <w:rFonts w:ascii="Times New Roman" w:hAnsi="Times New Roman"/>
          <w:sz w:val="22"/>
          <w:szCs w:val="22"/>
        </w:rPr>
        <w:t>.</w:t>
      </w:r>
    </w:p>
    <w:p w14:paraId="5522B54A" w14:textId="1676A2F2"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5D4962">
        <w:rPr>
          <w:rFonts w:ascii="Times New Roman" w:hAnsi="Times New Roman"/>
          <w:sz w:val="22"/>
          <w:szCs w:val="22"/>
          <w:shd w:val="clear" w:color="auto" w:fill="FFFFFF"/>
        </w:rPr>
        <w:t>оказание юридической помощи</w:t>
      </w:r>
    </w:p>
    <w:p w14:paraId="2F91B7B8" w14:textId="38A00155"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BD7C1B">
        <w:rPr>
          <w:rFonts w:ascii="Times New Roman" w:hAnsi="Times New Roman"/>
          <w:sz w:val="22"/>
          <w:szCs w:val="22"/>
        </w:rPr>
        <w:t xml:space="preserve">1 </w:t>
      </w:r>
      <w:r w:rsidR="005D4962">
        <w:rPr>
          <w:rFonts w:ascii="Times New Roman" w:hAnsi="Times New Roman"/>
          <w:sz w:val="22"/>
          <w:szCs w:val="22"/>
        </w:rPr>
        <w:t>у.е.</w:t>
      </w:r>
    </w:p>
    <w:p w14:paraId="0441CD89" w14:textId="2938150E"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 xml:space="preserve">Заказчик </w:t>
      </w:r>
      <w:bookmarkStart w:id="1" w:name="_Ref386077874"/>
      <w:bookmarkStart w:id="2" w:name="_Ref386077833"/>
      <w:r w:rsidR="00474717" w:rsidRPr="001844CF">
        <w:rPr>
          <w:rFonts w:ascii="Times New Roman" w:hAnsi="Times New Roman"/>
          <w:b/>
          <w:sz w:val="22"/>
          <w:szCs w:val="22"/>
        </w:rPr>
        <w:t>закупки:</w:t>
      </w:r>
      <w:r w:rsidR="00474717" w:rsidRPr="001844CF">
        <w:rPr>
          <w:rFonts w:ascii="Times New Roman" w:hAnsi="Times New Roman"/>
          <w:sz w:val="22"/>
          <w:szCs w:val="22"/>
        </w:rPr>
        <w:t xml:space="preserve"> </w:t>
      </w:r>
      <w:r w:rsidR="00474717" w:rsidRPr="00474717">
        <w:rPr>
          <w:rStyle w:val="aff9"/>
          <w:rFonts w:ascii="Times New Roman" w:hAnsi="Times New Roman"/>
          <w:i w:val="0"/>
          <w:iCs w:val="0"/>
          <w:sz w:val="22"/>
          <w:szCs w:val="22"/>
        </w:rPr>
        <w:t>Общество</w:t>
      </w:r>
      <w:r w:rsidRPr="00474717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844CF">
        <w:rPr>
          <w:rFonts w:ascii="Times New Roman" w:hAnsi="Times New Roman"/>
          <w:sz w:val="22"/>
          <w:szCs w:val="22"/>
        </w:rPr>
        <w:t>с ограниченной ответственностью «Электротеплосеть»</w:t>
      </w:r>
    </w:p>
    <w:p w14:paraId="6B76C361" w14:textId="77777777"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14:paraId="46324C6F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14:paraId="12AB2341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9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14:paraId="4A7441CA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0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0CBFAB" w14:textId="77777777"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1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14:paraId="2921E26E" w14:textId="77777777"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3F8719A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r w:rsidR="00607DEA">
        <w:rPr>
          <w:rFonts w:ascii="Times New Roman" w:hAnsi="Times New Roman" w:cs="Times New Roman"/>
          <w:sz w:val="22"/>
          <w:szCs w:val="22"/>
        </w:rPr>
        <w:t>Чиняев Александр Александрович</w:t>
      </w:r>
    </w:p>
    <w:p w14:paraId="3D2ADA0B" w14:textId="6877747E"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5D4962">
        <w:rPr>
          <w:rFonts w:ascii="Times New Roman" w:hAnsi="Times New Roman"/>
          <w:sz w:val="22"/>
          <w:szCs w:val="22"/>
        </w:rPr>
        <w:t>Зубово-Полянский район, р.п. Зубова Поляна, ул. Советская, д. 70А</w:t>
      </w:r>
    </w:p>
    <w:p w14:paraId="2FFB9B35" w14:textId="5498D903"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5D4962">
        <w:rPr>
          <w:rFonts w:ascii="Times New Roman" w:hAnsi="Times New Roman" w:cs="Times New Roman"/>
          <w:iCs/>
          <w:color w:val="000000"/>
          <w:sz w:val="22"/>
          <w:szCs w:val="22"/>
        </w:rPr>
        <w:t>на протяжении проведения доследственной проверки СЧ СУ МВД по РМ</w:t>
      </w:r>
    </w:p>
    <w:p w14:paraId="627E1778" w14:textId="50430F94" w:rsidR="00EF70D3" w:rsidRPr="001844CF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5D4962">
        <w:rPr>
          <w:rFonts w:ascii="Times New Roman" w:hAnsi="Times New Roman"/>
          <w:sz w:val="22"/>
          <w:szCs w:val="22"/>
        </w:rPr>
        <w:t>300 000 (триста тысяч) рублей 00 копеек.</w:t>
      </w:r>
    </w:p>
    <w:p w14:paraId="2E69544C" w14:textId="5878D189" w:rsidR="00A0011E" w:rsidRPr="00FA650C" w:rsidRDefault="000E5F0F" w:rsidP="00466FC4">
      <w:pPr>
        <w:pStyle w:val="af2"/>
        <w:widowControl w:val="0"/>
        <w:numPr>
          <w:ilvl w:val="0"/>
          <w:numId w:val="21"/>
        </w:numPr>
        <w:tabs>
          <w:tab w:val="left" w:pos="-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bookmarkStart w:id="4" w:name="_Ref386078182"/>
      <w:bookmarkEnd w:id="3"/>
      <w:r w:rsidRPr="001844C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5D4962">
        <w:rPr>
          <w:rFonts w:ascii="Times New Roman" w:hAnsi="Times New Roman"/>
          <w:bCs/>
          <w:sz w:val="22"/>
          <w:szCs w:val="22"/>
        </w:rPr>
        <w:t>Расходы, связанные с выполнением поручения выплачиваются Адвокату по мере их возникновения. Гонорар выплачивается Адвокату в течение 3-х рабочих дней после выполнения им поручения.</w:t>
      </w:r>
    </w:p>
    <w:p w14:paraId="2062478C" w14:textId="113F4EB8" w:rsidR="00343A8E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ОКПД2:</w:t>
      </w:r>
      <w:r w:rsidR="00C33334" w:rsidRPr="001844CF">
        <w:rPr>
          <w:bCs/>
          <w:sz w:val="22"/>
          <w:szCs w:val="22"/>
        </w:rPr>
        <w:t xml:space="preserve"> </w:t>
      </w:r>
      <w:r w:rsidR="005D4962">
        <w:rPr>
          <w:sz w:val="22"/>
          <w:szCs w:val="22"/>
        </w:rPr>
        <w:t>69.10.1 Услуги юридические</w:t>
      </w:r>
      <w:r w:rsidR="00982079">
        <w:rPr>
          <w:sz w:val="22"/>
          <w:szCs w:val="22"/>
        </w:rPr>
        <w:t xml:space="preserve"> </w:t>
      </w:r>
    </w:p>
    <w:p w14:paraId="755F86F8" w14:textId="1347034E" w:rsidR="00135F58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ОКВЭД2:</w:t>
      </w:r>
      <w:r w:rsidR="00C33334" w:rsidRPr="001844CF">
        <w:rPr>
          <w:sz w:val="22"/>
          <w:szCs w:val="22"/>
        </w:rPr>
        <w:t xml:space="preserve"> </w:t>
      </w:r>
      <w:bookmarkEnd w:id="4"/>
      <w:r w:rsidR="005D4962">
        <w:rPr>
          <w:sz w:val="22"/>
          <w:szCs w:val="22"/>
        </w:rPr>
        <w:t>69.10 Деятельность в области права</w:t>
      </w:r>
      <w:r w:rsidR="001373D1">
        <w:rPr>
          <w:sz w:val="22"/>
          <w:szCs w:val="22"/>
        </w:rPr>
        <w:t xml:space="preserve"> </w:t>
      </w:r>
    </w:p>
    <w:p w14:paraId="6CC9D260" w14:textId="77777777"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14:paraId="15989780" w14:textId="77777777"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14:paraId="19F8CF43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14:paraId="7933F4EF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14:paraId="59486C7C" w14:textId="77777777"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14:paraId="4A76AE08" w14:textId="77777777"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14:paraId="45FF52B4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6F14AF82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079E128E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5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6" w:name="_Ref389222470"/>
      <w:bookmarkEnd w:id="5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6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563A7CAB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1CCD96F9" w14:textId="13B06155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C56550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162582AF" w14:textId="7092B632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C56550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38133E34" w14:textId="47647E78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C56550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3CF16068" w14:textId="7AD6B8AE" w:rsidR="003600E7" w:rsidRPr="00A0011E" w:rsidRDefault="00CF0DDE" w:rsidP="00A0011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C56550" w:rsidRPr="001844CF">
        <w:rPr>
          <w:rFonts w:ascii="Times New Roman" w:hAnsi="Times New Roman"/>
          <w:sz w:val="22"/>
          <w:szCs w:val="22"/>
        </w:rPr>
        <w:t xml:space="preserve">– </w:t>
      </w:r>
      <w:r w:rsidR="00C56550" w:rsidRPr="001844CF">
        <w:rPr>
          <w:rFonts w:ascii="Times New Roman" w:hAnsi="Times New Roman"/>
          <w:bCs/>
          <w:spacing w:val="-6"/>
          <w:sz w:val="22"/>
          <w:szCs w:val="22"/>
        </w:rPr>
        <w:t>допускается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>.</w:t>
      </w:r>
    </w:p>
    <w:sectPr w:rsidR="003600E7" w:rsidRPr="00A0011E" w:rsidSect="001373D1">
      <w:headerReference w:type="default" r:id="rId12"/>
      <w:footerReference w:type="default" r:id="rId13"/>
      <w:pgSz w:w="11906" w:h="16838"/>
      <w:pgMar w:top="567" w:right="567" w:bottom="567" w:left="993" w:header="720" w:footer="567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F0B4C" w14:textId="77777777" w:rsidR="00E27D13" w:rsidRDefault="00E27D13" w:rsidP="00BE4551">
      <w:pPr>
        <w:spacing w:after="0" w:line="240" w:lineRule="auto"/>
      </w:pPr>
      <w:r>
        <w:separator/>
      </w:r>
    </w:p>
  </w:endnote>
  <w:endnote w:type="continuationSeparator" w:id="0">
    <w:p w14:paraId="3AA9243E" w14:textId="77777777" w:rsidR="00E27D13" w:rsidRDefault="00E27D13" w:rsidP="00BE4551">
      <w:pPr>
        <w:spacing w:after="0" w:line="240" w:lineRule="auto"/>
      </w:pPr>
      <w:r>
        <w:continuationSeparator/>
      </w:r>
    </w:p>
  </w:endnote>
  <w:endnote w:type="continuationNotice" w:id="1">
    <w:p w14:paraId="055DBF48" w14:textId="77777777" w:rsidR="00E27D13" w:rsidRDefault="00E27D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85614" w14:textId="77777777"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8F34E" w14:textId="77777777" w:rsidR="00E27D13" w:rsidRDefault="00E27D13" w:rsidP="00BE4551">
      <w:pPr>
        <w:spacing w:after="0" w:line="240" w:lineRule="auto"/>
      </w:pPr>
      <w:r>
        <w:separator/>
      </w:r>
    </w:p>
  </w:footnote>
  <w:footnote w:type="continuationSeparator" w:id="0">
    <w:p w14:paraId="4203E074" w14:textId="77777777" w:rsidR="00E27D13" w:rsidRDefault="00E27D13" w:rsidP="00BE4551">
      <w:pPr>
        <w:spacing w:after="0" w:line="240" w:lineRule="auto"/>
      </w:pPr>
      <w:r>
        <w:continuationSeparator/>
      </w:r>
    </w:p>
  </w:footnote>
  <w:footnote w:type="continuationNotice" w:id="1">
    <w:p w14:paraId="45C7A1EC" w14:textId="77777777" w:rsidR="00E27D13" w:rsidRDefault="00E27D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9398F" w14:textId="77777777" w:rsidR="00C33334" w:rsidRDefault="00C33334">
    <w:pPr>
      <w:pStyle w:val="aff3"/>
    </w:pPr>
  </w:p>
  <w:p w14:paraId="69E21237" w14:textId="77777777"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 w15:restartNumberingAfterBreak="0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 w15:restartNumberingAfterBreak="0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921F4"/>
    <w:multiLevelType w:val="multilevel"/>
    <w:tmpl w:val="F27048DC"/>
    <w:numStyleLink w:val="a1"/>
  </w:abstractNum>
  <w:abstractNum w:abstractNumId="1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 w15:restartNumberingAfterBreak="0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 w16cid:durableId="880752944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 w16cid:durableId="1107695473">
    <w:abstractNumId w:val="22"/>
  </w:num>
  <w:num w:numId="3" w16cid:durableId="7565644">
    <w:abstractNumId w:val="8"/>
  </w:num>
  <w:num w:numId="4" w16cid:durableId="109324655">
    <w:abstractNumId w:val="19"/>
  </w:num>
  <w:num w:numId="5" w16cid:durableId="1765222876">
    <w:abstractNumId w:val="11"/>
  </w:num>
  <w:num w:numId="6" w16cid:durableId="1077626784">
    <w:abstractNumId w:val="16"/>
  </w:num>
  <w:num w:numId="7" w16cid:durableId="1916669360">
    <w:abstractNumId w:val="24"/>
  </w:num>
  <w:num w:numId="8" w16cid:durableId="626280303">
    <w:abstractNumId w:val="3"/>
  </w:num>
  <w:num w:numId="9" w16cid:durableId="271865747">
    <w:abstractNumId w:val="12"/>
  </w:num>
  <w:num w:numId="10" w16cid:durableId="720254261">
    <w:abstractNumId w:val="0"/>
  </w:num>
  <w:num w:numId="11" w16cid:durableId="4133354">
    <w:abstractNumId w:val="13"/>
  </w:num>
  <w:num w:numId="12" w16cid:durableId="1279332677">
    <w:abstractNumId w:val="6"/>
  </w:num>
  <w:num w:numId="13" w16cid:durableId="728042202">
    <w:abstractNumId w:val="7"/>
  </w:num>
  <w:num w:numId="14" w16cid:durableId="49043139">
    <w:abstractNumId w:val="5"/>
  </w:num>
  <w:num w:numId="15" w16cid:durableId="1687058991">
    <w:abstractNumId w:val="10"/>
  </w:num>
  <w:num w:numId="16" w16cid:durableId="141851506">
    <w:abstractNumId w:val="1"/>
  </w:num>
  <w:num w:numId="17" w16cid:durableId="245575513">
    <w:abstractNumId w:val="14"/>
  </w:num>
  <w:num w:numId="18" w16cid:durableId="1832797583">
    <w:abstractNumId w:val="15"/>
  </w:num>
  <w:num w:numId="19" w16cid:durableId="1414736690">
    <w:abstractNumId w:val="17"/>
  </w:num>
  <w:num w:numId="20" w16cid:durableId="1218276901">
    <w:abstractNumId w:val="4"/>
  </w:num>
  <w:num w:numId="21" w16cid:durableId="1900090163">
    <w:abstractNumId w:val="2"/>
  </w:num>
  <w:num w:numId="22" w16cid:durableId="1700357643">
    <w:abstractNumId w:val="20"/>
  </w:num>
  <w:num w:numId="23" w16cid:durableId="416829761">
    <w:abstractNumId w:val="9"/>
  </w:num>
  <w:num w:numId="24" w16cid:durableId="215244383">
    <w:abstractNumId w:val="23"/>
  </w:num>
  <w:num w:numId="25" w16cid:durableId="90400252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6FF9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1EA2"/>
    <w:rsid w:val="000420B6"/>
    <w:rsid w:val="000426B4"/>
    <w:rsid w:val="00042F17"/>
    <w:rsid w:val="00042F58"/>
    <w:rsid w:val="000436A1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4AC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7BC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3FB7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C76A0"/>
    <w:rsid w:val="001D000F"/>
    <w:rsid w:val="001D069E"/>
    <w:rsid w:val="001D09F3"/>
    <w:rsid w:val="001D0A86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1C0F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53C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42E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440"/>
    <w:rsid w:val="00291509"/>
    <w:rsid w:val="00291834"/>
    <w:rsid w:val="00291E89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3CF"/>
    <w:rsid w:val="003764A7"/>
    <w:rsid w:val="003764C7"/>
    <w:rsid w:val="0037722D"/>
    <w:rsid w:val="00377371"/>
    <w:rsid w:val="003775A7"/>
    <w:rsid w:val="003779AA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779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6AA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CE5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90E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6FC4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4717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18CF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0B9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2B32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95B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4962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A5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01D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928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14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435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0F76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06B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6EB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2CFA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079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665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11E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268C8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8F9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EF4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D8D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D7C1B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55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5F6C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747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D13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22A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4853"/>
    <w:rsid w:val="00E851BA"/>
    <w:rsid w:val="00E85383"/>
    <w:rsid w:val="00E85A31"/>
    <w:rsid w:val="00E85C14"/>
    <w:rsid w:val="00E8675B"/>
    <w:rsid w:val="00E872EE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2B3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75"/>
    <w:rsid w:val="00FC27AF"/>
    <w:rsid w:val="00FC2BD1"/>
    <w:rsid w:val="00FC31F6"/>
    <w:rsid w:val="00FC321B"/>
    <w:rsid w:val="00FC3306"/>
    <w:rsid w:val="00FC34F3"/>
    <w:rsid w:val="00FC3559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CFC70E"/>
  <w15:docId w15:val="{271E7BD2-E9CC-4681-B65E-FDC7AF4D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Заголовок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Интернет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EBE4-E7B4-4A68-BB01-F8449ABA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UristETS</cp:lastModifiedBy>
  <cp:revision>39</cp:revision>
  <cp:lastPrinted>2025-06-02T11:59:00Z</cp:lastPrinted>
  <dcterms:created xsi:type="dcterms:W3CDTF">2020-12-11T07:58:00Z</dcterms:created>
  <dcterms:modified xsi:type="dcterms:W3CDTF">2025-08-12T10:16:00Z</dcterms:modified>
</cp:coreProperties>
</file>